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E64" w:rsidRDefault="00A42E64" w:rsidP="00A42E64">
      <w:pPr>
        <w:spacing w:line="239" w:lineRule="auto"/>
        <w:rPr>
          <w:rFonts w:ascii="Verdana" w:eastAsia="Verdana" w:hAnsi="Verdana"/>
          <w:b/>
        </w:rPr>
      </w:pPr>
      <w:bookmarkStart w:id="0" w:name="page1"/>
      <w:bookmarkEnd w:id="0"/>
      <w:r>
        <w:rPr>
          <w:rFonts w:ascii="Verdana" w:eastAsia="Verdana" w:hAnsi="Verdana"/>
          <w:b/>
        </w:rPr>
        <w:t xml:space="preserve">MAXIMUM RATE OF DISCHARGE OF UNTREATED SEWAGE IN ACCORDANCE WITH RESOLUTION </w:t>
      </w:r>
      <w:proofErr w:type="gramStart"/>
      <w:r>
        <w:rPr>
          <w:rFonts w:ascii="Verdana" w:eastAsia="Verdana" w:hAnsi="Verdana"/>
          <w:b/>
        </w:rPr>
        <w:t>MEPC.157(</w:t>
      </w:r>
      <w:proofErr w:type="gramEnd"/>
      <w:r>
        <w:rPr>
          <w:rFonts w:ascii="Verdana" w:eastAsia="Verdana" w:hAnsi="Verdana"/>
          <w:b/>
        </w:rPr>
        <w:t>55)</w:t>
      </w:r>
    </w:p>
    <w:p w:rsidR="00A42E64" w:rsidRDefault="00A42E64" w:rsidP="00A42E64">
      <w:pPr>
        <w:spacing w:line="287" w:lineRule="exact"/>
        <w:rPr>
          <w:rFonts w:ascii="Times New Roman" w:eastAsia="Times New Roman" w:hAnsi="Times New Roman"/>
          <w:sz w:val="24"/>
        </w:rPr>
      </w:pPr>
    </w:p>
    <w:p w:rsidR="00A42E64" w:rsidRDefault="00A42E64" w:rsidP="00A42E64">
      <w:pPr>
        <w:spacing w:line="239" w:lineRule="auto"/>
        <w:rPr>
          <w:rFonts w:ascii="Verdana" w:eastAsia="Verdana" w:hAnsi="Verdana"/>
          <w:sz w:val="18"/>
        </w:rPr>
      </w:pPr>
      <w:r>
        <w:rPr>
          <w:rFonts w:ascii="Verdana" w:eastAsia="Verdana" w:hAnsi="Verdana"/>
          <w:sz w:val="18"/>
        </w:rPr>
        <w:t>SHIP NAME: NAVIG8 A</w:t>
      </w:r>
      <w:r w:rsidR="004334D7">
        <w:rPr>
          <w:rFonts w:ascii="Verdana" w:eastAsia="Verdana" w:hAnsi="Verdana"/>
          <w:sz w:val="18"/>
        </w:rPr>
        <w:t>DAMITE</w:t>
      </w:r>
    </w:p>
    <w:p w:rsidR="00A42E64" w:rsidRDefault="00A42E64" w:rsidP="00A42E64">
      <w:pPr>
        <w:spacing w:line="34" w:lineRule="exact"/>
        <w:rPr>
          <w:rFonts w:ascii="Times New Roman" w:eastAsia="Times New Roman" w:hAnsi="Times New Roman"/>
          <w:sz w:val="24"/>
        </w:rPr>
      </w:pPr>
    </w:p>
    <w:p w:rsidR="00A42E64" w:rsidRDefault="00A42E64" w:rsidP="00A42E64">
      <w:pPr>
        <w:spacing w:line="239" w:lineRule="auto"/>
        <w:rPr>
          <w:rFonts w:ascii="Verdana" w:eastAsia="Verdana" w:hAnsi="Verdana"/>
          <w:sz w:val="18"/>
        </w:rPr>
      </w:pPr>
      <w:r>
        <w:rPr>
          <w:rFonts w:ascii="Verdana" w:eastAsia="Verdana" w:hAnsi="Verdana"/>
          <w:sz w:val="18"/>
        </w:rPr>
        <w:t>IMO No. : 97275</w:t>
      </w:r>
      <w:r w:rsidR="004334D7">
        <w:rPr>
          <w:rFonts w:ascii="Verdana" w:eastAsia="Verdana" w:hAnsi="Verdana"/>
          <w:sz w:val="18"/>
        </w:rPr>
        <w:t>46</w:t>
      </w:r>
    </w:p>
    <w:p w:rsidR="00A42E64" w:rsidRDefault="00A42E64" w:rsidP="00A42E64">
      <w:pPr>
        <w:spacing w:line="34" w:lineRule="exact"/>
        <w:rPr>
          <w:rFonts w:ascii="Times New Roman" w:eastAsia="Times New Roman" w:hAnsi="Times New Roman"/>
          <w:sz w:val="24"/>
        </w:rPr>
      </w:pPr>
    </w:p>
    <w:p w:rsidR="00A42E64" w:rsidRDefault="00A42E64" w:rsidP="00A42E64">
      <w:pPr>
        <w:spacing w:line="239" w:lineRule="auto"/>
        <w:rPr>
          <w:rFonts w:ascii="Verdana" w:eastAsia="Verdana" w:hAnsi="Verdana"/>
          <w:sz w:val="18"/>
        </w:rPr>
      </w:pPr>
      <w:r>
        <w:rPr>
          <w:rFonts w:ascii="Verdana" w:eastAsia="Verdana" w:hAnsi="Verdana"/>
          <w:sz w:val="18"/>
        </w:rPr>
        <w:t>CLASS No. : -</w:t>
      </w:r>
    </w:p>
    <w:p w:rsidR="00A42E64" w:rsidRDefault="00A42E64" w:rsidP="00A42E64">
      <w:pPr>
        <w:spacing w:line="34" w:lineRule="exact"/>
        <w:rPr>
          <w:rFonts w:ascii="Times New Roman" w:eastAsia="Times New Roman" w:hAnsi="Times New Roman"/>
          <w:sz w:val="24"/>
        </w:rPr>
      </w:pPr>
    </w:p>
    <w:p w:rsidR="00A42E64" w:rsidRDefault="00A42E64" w:rsidP="00A42E64">
      <w:pPr>
        <w:spacing w:line="239" w:lineRule="auto"/>
        <w:rPr>
          <w:rFonts w:ascii="Verdana" w:eastAsia="Verdana" w:hAnsi="Verdana"/>
          <w:sz w:val="18"/>
        </w:rPr>
      </w:pPr>
      <w:r>
        <w:rPr>
          <w:rFonts w:ascii="Verdana" w:eastAsia="Verdana" w:hAnsi="Verdana"/>
          <w:sz w:val="18"/>
        </w:rPr>
        <w:t>BREADTH: 27.4 M</w:t>
      </w:r>
      <w:bookmarkStart w:id="1" w:name="_GoBack"/>
      <w:bookmarkEnd w:id="1"/>
    </w:p>
    <w:p w:rsidR="00A42E64" w:rsidRDefault="00A42E64" w:rsidP="00A42E64">
      <w:pPr>
        <w:spacing w:line="34" w:lineRule="exact"/>
        <w:rPr>
          <w:rFonts w:ascii="Times New Roman" w:eastAsia="Times New Roman" w:hAnsi="Times New Roman"/>
          <w:sz w:val="24"/>
        </w:rPr>
      </w:pPr>
    </w:p>
    <w:p w:rsidR="00A42E64" w:rsidRDefault="00A42E64" w:rsidP="00A42E64">
      <w:pPr>
        <w:spacing w:line="239" w:lineRule="auto"/>
        <w:rPr>
          <w:rFonts w:ascii="Verdana" w:eastAsia="Verdana" w:hAnsi="Verdana"/>
          <w:sz w:val="18"/>
        </w:rPr>
      </w:pPr>
      <w:r>
        <w:rPr>
          <w:rFonts w:ascii="Verdana" w:eastAsia="Verdana" w:hAnsi="Verdana"/>
          <w:sz w:val="18"/>
        </w:rPr>
        <w:t>MAX. SUMMER DRAFT: 11.5M</w:t>
      </w:r>
    </w:p>
    <w:p w:rsidR="00A42E64" w:rsidRDefault="00A42E64" w:rsidP="00A42E64">
      <w:pPr>
        <w:spacing w:line="32" w:lineRule="exact"/>
        <w:rPr>
          <w:rFonts w:ascii="Times New Roman" w:eastAsia="Times New Roman" w:hAnsi="Times New Roman"/>
          <w:sz w:val="24"/>
        </w:rPr>
      </w:pPr>
    </w:p>
    <w:p w:rsidR="00A42E64" w:rsidRDefault="00A42E64" w:rsidP="00A42E64">
      <w:pPr>
        <w:spacing w:line="239" w:lineRule="auto"/>
        <w:rPr>
          <w:rFonts w:ascii="Verdana" w:eastAsia="Verdana" w:hAnsi="Verdana"/>
          <w:sz w:val="18"/>
        </w:rPr>
      </w:pPr>
      <w:r>
        <w:rPr>
          <w:rFonts w:ascii="Verdana" w:eastAsia="Verdana" w:hAnsi="Verdana"/>
          <w:sz w:val="18"/>
        </w:rPr>
        <w:t>MAX, SERVICE SPEED: 16 KNOTS</w:t>
      </w:r>
    </w:p>
    <w:p w:rsidR="00A42E64" w:rsidRDefault="00A42E64" w:rsidP="00A42E64">
      <w:pPr>
        <w:spacing w:line="331" w:lineRule="exact"/>
        <w:rPr>
          <w:rFonts w:ascii="Times New Roman" w:eastAsia="Times New Roman" w:hAnsi="Times New Roman"/>
          <w:sz w:val="24"/>
        </w:rPr>
      </w:pPr>
    </w:p>
    <w:p w:rsidR="00A42E64" w:rsidRDefault="00A42E64" w:rsidP="00A42E64">
      <w:pPr>
        <w:spacing w:line="233" w:lineRule="auto"/>
        <w:ind w:right="40"/>
        <w:rPr>
          <w:rFonts w:ascii="Verdana" w:eastAsia="Verdana" w:hAnsi="Verdana"/>
          <w:sz w:val="18"/>
        </w:rPr>
      </w:pPr>
      <w:r>
        <w:rPr>
          <w:rFonts w:ascii="Verdana" w:eastAsia="Verdana" w:hAnsi="Verdana"/>
          <w:sz w:val="18"/>
        </w:rPr>
        <w:t>The maximum permissible discharge rate refers to the average rate as calculated over any 24 hour period, or the period of discharge if that is less, and may be exceeded by no more than 20% when measured on an hourly basis.</w:t>
      </w:r>
    </w:p>
    <w:p w:rsidR="00A42E64" w:rsidRDefault="00A42E64" w:rsidP="00A42E64">
      <w:pPr>
        <w:spacing w:line="288" w:lineRule="exact"/>
        <w:rPr>
          <w:rFonts w:ascii="Times New Roman" w:eastAsia="Times New Roman" w:hAnsi="Times New Roman"/>
          <w:sz w:val="24"/>
        </w:rPr>
      </w:pPr>
    </w:p>
    <w:p w:rsidR="00A42E64" w:rsidRDefault="00A42E64" w:rsidP="00A42E64">
      <w:pPr>
        <w:spacing w:line="239" w:lineRule="auto"/>
        <w:rPr>
          <w:rFonts w:ascii="Verdana" w:eastAsia="Verdana" w:hAnsi="Verdana"/>
          <w:sz w:val="18"/>
        </w:rPr>
      </w:pPr>
      <w:r>
        <w:rPr>
          <w:rFonts w:ascii="Verdana" w:eastAsia="Verdana" w:hAnsi="Verdana"/>
          <w:sz w:val="18"/>
        </w:rPr>
        <w:t>NOTE: The permissible rate of discharge is reduced at reduced draft and/or speed. Tabular discharge rate is as follows.</w:t>
      </w:r>
    </w:p>
    <w:p w:rsidR="00A42E64" w:rsidRDefault="00A42E64" w:rsidP="00A42E64">
      <w:pPr>
        <w:spacing w:line="239" w:lineRule="auto"/>
        <w:rPr>
          <w:rFonts w:ascii="Verdana" w:eastAsia="Verdana" w:hAnsi="Verdana"/>
          <w:sz w:val="18"/>
        </w:rPr>
      </w:pPr>
    </w:p>
    <w:p w:rsidR="00A42E64" w:rsidRDefault="00A42E64" w:rsidP="00A42E64">
      <w:pPr>
        <w:spacing w:line="239" w:lineRule="auto"/>
        <w:rPr>
          <w:rFonts w:ascii="Verdana" w:eastAsia="Verdana" w:hAnsi="Verdana"/>
          <w:sz w:val="18"/>
        </w:rPr>
      </w:pPr>
    </w:p>
    <w:p w:rsidR="00A42E64" w:rsidRDefault="00A42E64">
      <w:r>
        <w:rPr>
          <w:noProof/>
        </w:rPr>
        <w:drawing>
          <wp:inline distT="0" distB="0" distL="0" distR="0">
            <wp:extent cx="9048750" cy="25241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055178" cy="2525918"/>
                    </a:xfrm>
                    <a:prstGeom prst="rect">
                      <a:avLst/>
                    </a:prstGeom>
                    <a:noFill/>
                    <a:ln>
                      <a:noFill/>
                    </a:ln>
                  </pic:spPr>
                </pic:pic>
              </a:graphicData>
            </a:graphic>
          </wp:inline>
        </w:drawing>
      </w:r>
    </w:p>
    <w:p w:rsidR="00A42E64" w:rsidRPr="00A42E64" w:rsidRDefault="00A42E64" w:rsidP="00A42E64"/>
    <w:p w:rsidR="00A42E64" w:rsidRPr="00A42E64" w:rsidRDefault="00A42E64" w:rsidP="00A42E64"/>
    <w:p w:rsidR="00A42E64" w:rsidRPr="00A42E64" w:rsidRDefault="00A42E64" w:rsidP="00A42E64"/>
    <w:p w:rsidR="00A42E64" w:rsidRPr="00A42E64" w:rsidRDefault="00A42E64" w:rsidP="00A42E64"/>
    <w:p w:rsidR="00CE7C87" w:rsidRPr="00A42E64" w:rsidRDefault="00A42E64" w:rsidP="00A42E64">
      <w:pPr>
        <w:tabs>
          <w:tab w:val="left" w:pos="8640"/>
        </w:tabs>
      </w:pPr>
      <w:r>
        <w:tab/>
      </w:r>
    </w:p>
    <w:sectPr w:rsidR="00CE7C87" w:rsidRPr="00A42E64" w:rsidSect="00A42E6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44E"/>
    <w:rsid w:val="004334D7"/>
    <w:rsid w:val="00A42E64"/>
    <w:rsid w:val="00CE7C87"/>
    <w:rsid w:val="00EC444E"/>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E64"/>
    <w:pPr>
      <w:spacing w:after="0" w:line="240" w:lineRule="auto"/>
    </w:pPr>
    <w:rPr>
      <w:rFonts w:ascii="Calibri" w:eastAsia="Calibri" w:hAnsi="Calibri" w:cs="Arial"/>
      <w:sz w:val="20"/>
      <w:szCs w:val="20"/>
      <w:lan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2E64"/>
    <w:rPr>
      <w:rFonts w:ascii="Tahoma" w:hAnsi="Tahoma" w:cs="Tahoma"/>
      <w:sz w:val="16"/>
      <w:szCs w:val="16"/>
    </w:rPr>
  </w:style>
  <w:style w:type="character" w:customStyle="1" w:styleId="BalloonTextChar">
    <w:name w:val="Balloon Text Char"/>
    <w:basedOn w:val="DefaultParagraphFont"/>
    <w:link w:val="BalloonText"/>
    <w:uiPriority w:val="99"/>
    <w:semiHidden/>
    <w:rsid w:val="00A42E64"/>
    <w:rPr>
      <w:rFonts w:ascii="Tahoma" w:eastAsia="Calibri" w:hAnsi="Tahoma" w:cs="Tahoma"/>
      <w:sz w:val="16"/>
      <w:szCs w:val="16"/>
      <w:lang w:eastAsia="en-S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E64"/>
    <w:pPr>
      <w:spacing w:after="0" w:line="240" w:lineRule="auto"/>
    </w:pPr>
    <w:rPr>
      <w:rFonts w:ascii="Calibri" w:eastAsia="Calibri" w:hAnsi="Calibri" w:cs="Arial"/>
      <w:sz w:val="20"/>
      <w:szCs w:val="20"/>
      <w:lang w:eastAsia="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2E64"/>
    <w:rPr>
      <w:rFonts w:ascii="Tahoma" w:hAnsi="Tahoma" w:cs="Tahoma"/>
      <w:sz w:val="16"/>
      <w:szCs w:val="16"/>
    </w:rPr>
  </w:style>
  <w:style w:type="character" w:customStyle="1" w:styleId="BalloonTextChar">
    <w:name w:val="Balloon Text Char"/>
    <w:basedOn w:val="DefaultParagraphFont"/>
    <w:link w:val="BalloonText"/>
    <w:uiPriority w:val="99"/>
    <w:semiHidden/>
    <w:rsid w:val="00A42E64"/>
    <w:rPr>
      <w:rFonts w:ascii="Tahoma" w:eastAsia="Calibri" w:hAnsi="Tahoma" w:cs="Tahoma"/>
      <w:sz w:val="16"/>
      <w:szCs w:val="16"/>
      <w:lan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86</Words>
  <Characters>492</Characters>
  <Application>Microsoft Office Word</Application>
  <DocSecurity>0</DocSecurity>
  <Lines>4</Lines>
  <Paragraphs>1</Paragraphs>
  <ScaleCrop>false</ScaleCrop>
  <Company>Navig8 Asia Pte Ltd</Company>
  <LinksUpToDate>false</LinksUpToDate>
  <CharactersWithSpaces>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Akshay Yadava</dc:creator>
  <cp:keywords/>
  <dc:description/>
  <cp:lastModifiedBy>Akshay Yadava</cp:lastModifiedBy>
  <cp:revision>3</cp:revision>
  <dcterms:created xsi:type="dcterms:W3CDTF">2015-08-04T06:15:00Z</dcterms:created>
  <dcterms:modified xsi:type="dcterms:W3CDTF">2015-09-29T02:22:00Z</dcterms:modified>
</cp:coreProperties>
</file>